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конкурсе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Целью Конкурса является создание пространства для международной научной коммуникации и презентации результатов исследовательской деятельности школьников.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Конкурс проводится по следующим категориям (секциям):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математика, компьютерные науки и информационные технологии;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физика, астрономия и инженерные науки;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науки о жизни, науки об окружающей среде и химические науки;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социально-гуманитарные науки.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«Заявки на участие в Конкурсе принимаются от образовательных организаций до 20 мая 2026 г.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регистрации на Конкурс необходимо отправить заявку на электронную почту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yisf2026@yandex.ru</w:t>
        </w:r>
      </w:hyperlink>
      <w:r w:rsidDel="00000000" w:rsidR="00000000" w:rsidRPr="00000000">
        <w:rPr>
          <w:sz w:val="24"/>
          <w:szCs w:val="24"/>
          <w:rtl w:val="0"/>
        </w:rPr>
        <w:t xml:space="preserve"> , а также заполнить электронную регистрационную форму по каждому проекту, прикрепив: аннотацию проекта и электронный макет постера.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Форму заявки и Положение о Конкурсе можно найти в разделе «Документы»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Официальный язык Конкурса – английский.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About the YISF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the competition is to create an environment for international science communication and to present secondary school students’ research paper results.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competition is held in the following categories: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mathematics, computer science and information technology;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physics, astronomy and engineering;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life sciences, environmental sciences and chemistry;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social sciences and humanities.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"YISF2026 timeline: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Registration until May 20th, 2026;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Event dates - from 2nd to 4th July 2026.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YISF2026 format: online project presentations and online poster competition "public choice".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register for participation in the Competition educational organizations must send an application form to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yisf2026@yandex.ru</w:t>
        </w:r>
      </w:hyperlink>
      <w:r w:rsidDel="00000000" w:rsidR="00000000" w:rsidRPr="00000000">
        <w:rPr>
          <w:sz w:val="24"/>
          <w:szCs w:val="24"/>
          <w:rtl w:val="0"/>
        </w:rPr>
        <w:t xml:space="preserve"> and fill in the electronic registration form per each project submitting: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an abstract of a research paper;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an electronic poster layout: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YISF 2026 Application form and Rules and Regulations can be found below."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bookmarkStart w:colFirst="0" w:colLast="0" w:name="_heading=h.y5l1theu7aev" w:id="0"/>
      <w:bookmarkEnd w:id="0"/>
      <w:r w:rsidDel="00000000" w:rsidR="00000000" w:rsidRPr="00000000">
        <w:rPr>
          <w:sz w:val="24"/>
          <w:szCs w:val="24"/>
          <w:rtl w:val="0"/>
        </w:rPr>
        <w:t xml:space="preserve">The Contest language is English.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isf2026@yandex.ru" TargetMode="External"/><Relationship Id="rId8" Type="http://schemas.openxmlformats.org/officeDocument/2006/relationships/hyperlink" Target="mailto:yisf2026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zvYQQzd7JvxmSaVKNdtaJjMzw==">CgMxLjAyDmgueTVsMXRoZXU3YWV2OAByITFrSlVTbXluYTZveEMzZmJUdm5WZFBkSjlzYUxaOWM4NQ==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